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B05" w:rsidRPr="00CC3237" w:rsidRDefault="00304B05" w:rsidP="00304B05">
      <w:pPr>
        <w:spacing w:after="0" w:line="240" w:lineRule="auto"/>
        <w:ind w:left="566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32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1</w:t>
      </w:r>
    </w:p>
    <w:p w:rsidR="00304B05" w:rsidRDefault="00304B05" w:rsidP="00CC793D">
      <w:pPr>
        <w:spacing w:after="0" w:line="240" w:lineRule="auto"/>
        <w:ind w:left="566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32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Договору об оказании услуг электросвязи </w:t>
      </w:r>
    </w:p>
    <w:p w:rsidR="00CC793D" w:rsidRDefault="00CC793D" w:rsidP="00CC793D">
      <w:pPr>
        <w:spacing w:after="0" w:line="240" w:lineRule="auto"/>
        <w:ind w:left="566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C793D" w:rsidRDefault="00CC793D" w:rsidP="00CC79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C793D">
        <w:rPr>
          <w:rFonts w:ascii="Arial" w:hAnsi="Arial" w:cs="Arial"/>
          <w:b/>
          <w:sz w:val="24"/>
          <w:szCs w:val="24"/>
        </w:rPr>
        <w:t>ПАРАМЕТРЫ КАЧЕСТВА УСЛУГ, ПОКАЗАТЕЛИ КАЧЕСТВА РАБОТЫ СЕТИ И ОБСЛУЖИВАНИЯ АБОНЕНТОВ</w:t>
      </w:r>
    </w:p>
    <w:p w:rsidR="00CC793D" w:rsidRPr="00CC793D" w:rsidRDefault="00CC793D" w:rsidP="00CC79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C793D" w:rsidRPr="00CC793D" w:rsidRDefault="00CC793D" w:rsidP="00CC793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793D">
        <w:rPr>
          <w:rFonts w:ascii="Arial" w:hAnsi="Arial" w:cs="Arial"/>
          <w:b/>
          <w:bCs/>
          <w:sz w:val="24"/>
          <w:szCs w:val="24"/>
        </w:rPr>
        <w:t>Показатели качества обслуживания абонентов при использовании технологий беспроводного доступа</w:t>
      </w:r>
    </w:p>
    <w:p w:rsidR="00CC793D" w:rsidRDefault="00CC793D" w:rsidP="00CC793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7"/>
      </w:tblGrid>
      <w:tr w:rsidR="00CC793D" w:rsidRPr="00CC793D" w:rsidTr="00CC793D">
        <w:tc>
          <w:tcPr>
            <w:tcW w:w="6803" w:type="dxa"/>
          </w:tcPr>
          <w:p w:rsidR="00CC793D" w:rsidRPr="00CC793D" w:rsidRDefault="00CC7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C793D">
              <w:rPr>
                <w:rFonts w:ascii="Arial" w:hAnsi="Arial" w:cs="Arial"/>
                <w:bCs/>
                <w:sz w:val="24"/>
                <w:szCs w:val="24"/>
              </w:rPr>
              <w:t>Доля договоров, по которым доступ к услуге организован в срок, не превышающий количество дней (со дня регистрации заявления либо подписания договора), указанных в договоре либо порядке (правилах) предоставления услуги, процентов</w:t>
            </w:r>
          </w:p>
        </w:tc>
        <w:tc>
          <w:tcPr>
            <w:tcW w:w="2267" w:type="dxa"/>
          </w:tcPr>
          <w:p w:rsidR="00CC793D" w:rsidRPr="00CC793D" w:rsidRDefault="00CC7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C793D">
              <w:rPr>
                <w:rFonts w:ascii="Arial" w:hAnsi="Arial" w:cs="Arial"/>
                <w:bCs/>
                <w:sz w:val="24"/>
                <w:szCs w:val="24"/>
              </w:rPr>
              <w:t>не менее 99</w:t>
            </w:r>
          </w:p>
        </w:tc>
      </w:tr>
      <w:tr w:rsidR="00CC793D" w:rsidRPr="00CC793D" w:rsidTr="00CC793D">
        <w:tc>
          <w:tcPr>
            <w:tcW w:w="6803" w:type="dxa"/>
          </w:tcPr>
          <w:p w:rsidR="00CC793D" w:rsidRPr="00CC793D" w:rsidRDefault="00CC7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C793D">
              <w:rPr>
                <w:rFonts w:ascii="Arial" w:hAnsi="Arial" w:cs="Arial"/>
                <w:bCs/>
                <w:sz w:val="24"/>
                <w:szCs w:val="24"/>
              </w:rPr>
              <w:t>Коэффициент доступности службы технической поддержки (при нормативном значении времени ответа специалиста службы не более 180 с), процентов</w:t>
            </w:r>
          </w:p>
        </w:tc>
        <w:tc>
          <w:tcPr>
            <w:tcW w:w="2267" w:type="dxa"/>
          </w:tcPr>
          <w:p w:rsidR="00CC793D" w:rsidRPr="00CC793D" w:rsidRDefault="00CC7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C793D">
              <w:rPr>
                <w:rFonts w:ascii="Arial" w:hAnsi="Arial" w:cs="Arial"/>
                <w:bCs/>
                <w:sz w:val="24"/>
                <w:szCs w:val="24"/>
              </w:rPr>
              <w:t>не менее 90</w:t>
            </w:r>
          </w:p>
        </w:tc>
      </w:tr>
      <w:tr w:rsidR="00CC793D" w:rsidRPr="00CC793D" w:rsidTr="00CC793D">
        <w:tc>
          <w:tcPr>
            <w:tcW w:w="6803" w:type="dxa"/>
          </w:tcPr>
          <w:p w:rsidR="00CC793D" w:rsidRPr="00CC793D" w:rsidRDefault="00CC7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C793D">
              <w:rPr>
                <w:rFonts w:ascii="Arial" w:hAnsi="Arial" w:cs="Arial"/>
                <w:bCs/>
                <w:sz w:val="24"/>
                <w:szCs w:val="24"/>
              </w:rPr>
              <w:t>Коэффициент восстановления связи, процентов</w:t>
            </w:r>
          </w:p>
        </w:tc>
        <w:tc>
          <w:tcPr>
            <w:tcW w:w="2267" w:type="dxa"/>
          </w:tcPr>
          <w:p w:rsidR="00CC793D" w:rsidRPr="00CC793D" w:rsidRDefault="00CC7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C793D">
              <w:rPr>
                <w:rFonts w:ascii="Arial" w:hAnsi="Arial" w:cs="Arial"/>
                <w:bCs/>
                <w:sz w:val="24"/>
                <w:szCs w:val="24"/>
              </w:rPr>
              <w:t>не менее 95</w:t>
            </w:r>
          </w:p>
        </w:tc>
      </w:tr>
    </w:tbl>
    <w:p w:rsidR="00CC793D" w:rsidRDefault="00CC793D" w:rsidP="00304B05">
      <w:pPr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C4F09" w:rsidRPr="00BC4F09" w:rsidRDefault="00BC4F09" w:rsidP="00304B05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C4F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Показатели качества услуг предоставления телефонного </w:t>
      </w:r>
      <w:proofErr w:type="spellStart"/>
      <w:r w:rsidRPr="00BC4F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радиосоединения</w:t>
      </w:r>
      <w:proofErr w:type="spellEnd"/>
      <w:r w:rsidRPr="00BC4F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&lt;*&gt;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7"/>
      </w:tblGrid>
      <w:tr w:rsidR="00BC4F09" w:rsidTr="00BC4F09">
        <w:tc>
          <w:tcPr>
            <w:tcW w:w="6803" w:type="dxa"/>
          </w:tcPr>
          <w:p w:rsidR="00BC4F09" w:rsidRPr="00BC4F09" w:rsidRDefault="00BC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4F09">
              <w:rPr>
                <w:rFonts w:ascii="Arial" w:hAnsi="Arial" w:cs="Arial"/>
                <w:sz w:val="24"/>
                <w:szCs w:val="24"/>
              </w:rPr>
              <w:t>Доля неуспешных вызовов от общего количества вызовов, процентов</w:t>
            </w:r>
          </w:p>
        </w:tc>
        <w:tc>
          <w:tcPr>
            <w:tcW w:w="2267" w:type="dxa"/>
          </w:tcPr>
          <w:p w:rsidR="00BC4F09" w:rsidRPr="00BC4F09" w:rsidRDefault="00BC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4F09">
              <w:rPr>
                <w:rFonts w:ascii="Arial" w:hAnsi="Arial" w:cs="Arial"/>
                <w:sz w:val="24"/>
                <w:szCs w:val="24"/>
              </w:rPr>
              <w:t>не более 8</w:t>
            </w:r>
          </w:p>
        </w:tc>
      </w:tr>
      <w:tr w:rsidR="00BC4F09" w:rsidTr="00BC4F09">
        <w:tc>
          <w:tcPr>
            <w:tcW w:w="6803" w:type="dxa"/>
          </w:tcPr>
          <w:p w:rsidR="00BC4F09" w:rsidRPr="00BC4F09" w:rsidRDefault="00BC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4F09">
              <w:rPr>
                <w:rFonts w:ascii="Arial" w:hAnsi="Arial" w:cs="Arial"/>
                <w:sz w:val="24"/>
                <w:szCs w:val="24"/>
              </w:rPr>
              <w:t>Доля вызовов, не удовлетворяющих нормативам по времени установления соединения, процентов</w:t>
            </w:r>
          </w:p>
        </w:tc>
        <w:tc>
          <w:tcPr>
            <w:tcW w:w="2267" w:type="dxa"/>
          </w:tcPr>
          <w:p w:rsidR="00BC4F09" w:rsidRPr="00BC4F09" w:rsidRDefault="00BC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4F09">
              <w:rPr>
                <w:rFonts w:ascii="Arial" w:hAnsi="Arial" w:cs="Arial"/>
                <w:sz w:val="24"/>
                <w:szCs w:val="24"/>
              </w:rPr>
              <w:t>не более 5</w:t>
            </w:r>
          </w:p>
        </w:tc>
      </w:tr>
      <w:tr w:rsidR="00BC4F09" w:rsidTr="00BC4F09">
        <w:tc>
          <w:tcPr>
            <w:tcW w:w="6803" w:type="dxa"/>
          </w:tcPr>
          <w:p w:rsidR="00BC4F09" w:rsidRPr="00BC4F09" w:rsidRDefault="00BC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4F09">
              <w:rPr>
                <w:rFonts w:ascii="Arial" w:hAnsi="Arial" w:cs="Arial"/>
                <w:sz w:val="24"/>
                <w:szCs w:val="24"/>
              </w:rPr>
              <w:t>Доля вызовов, окончившихся разъединением установленного соединения не по инициативе абонента, процентов</w:t>
            </w:r>
          </w:p>
        </w:tc>
        <w:tc>
          <w:tcPr>
            <w:tcW w:w="2267" w:type="dxa"/>
          </w:tcPr>
          <w:p w:rsidR="00BC4F09" w:rsidRPr="00BC4F09" w:rsidRDefault="00BC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4F09">
              <w:rPr>
                <w:rFonts w:ascii="Arial" w:hAnsi="Arial" w:cs="Arial"/>
                <w:sz w:val="24"/>
                <w:szCs w:val="24"/>
              </w:rPr>
              <w:t>не более 5</w:t>
            </w:r>
          </w:p>
        </w:tc>
      </w:tr>
      <w:tr w:rsidR="00BC4F09" w:rsidTr="00BC4F09">
        <w:tc>
          <w:tcPr>
            <w:tcW w:w="6803" w:type="dxa"/>
          </w:tcPr>
          <w:p w:rsidR="00BC4F09" w:rsidRPr="00BC4F09" w:rsidRDefault="00BC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4F09">
              <w:rPr>
                <w:rFonts w:ascii="Arial" w:hAnsi="Arial" w:cs="Arial"/>
                <w:sz w:val="24"/>
                <w:szCs w:val="24"/>
              </w:rPr>
              <w:t>Доля переданных образцов речи, не удовлетворяющих нормативам по качеству передачи речи, процентов</w:t>
            </w:r>
          </w:p>
        </w:tc>
        <w:tc>
          <w:tcPr>
            <w:tcW w:w="2267" w:type="dxa"/>
          </w:tcPr>
          <w:p w:rsidR="00BC4F09" w:rsidRPr="00BC4F09" w:rsidRDefault="00BC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4F09">
              <w:rPr>
                <w:rFonts w:ascii="Arial" w:hAnsi="Arial" w:cs="Arial"/>
                <w:sz w:val="24"/>
                <w:szCs w:val="24"/>
              </w:rPr>
              <w:t>не более 8</w:t>
            </w:r>
          </w:p>
        </w:tc>
      </w:tr>
      <w:tr w:rsidR="00BC4F09" w:rsidTr="00BC4F09">
        <w:tc>
          <w:tcPr>
            <w:tcW w:w="6803" w:type="dxa"/>
          </w:tcPr>
          <w:p w:rsidR="00BC4F09" w:rsidRPr="00BC4F09" w:rsidRDefault="00BC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4F09">
              <w:rPr>
                <w:rFonts w:ascii="Arial" w:hAnsi="Arial" w:cs="Arial"/>
                <w:sz w:val="24"/>
                <w:szCs w:val="24"/>
              </w:rPr>
              <w:t>Средняя балльная оценка качества передачи речи, процентов</w:t>
            </w:r>
          </w:p>
        </w:tc>
        <w:tc>
          <w:tcPr>
            <w:tcW w:w="2267" w:type="dxa"/>
          </w:tcPr>
          <w:p w:rsidR="00BC4F09" w:rsidRPr="00BC4F09" w:rsidRDefault="00BC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4F09">
              <w:rPr>
                <w:rFonts w:ascii="Arial" w:hAnsi="Arial" w:cs="Arial"/>
                <w:sz w:val="24"/>
                <w:szCs w:val="24"/>
              </w:rPr>
              <w:t>не менее 3,2</w:t>
            </w:r>
          </w:p>
        </w:tc>
      </w:tr>
    </w:tbl>
    <w:p w:rsidR="00BC4F09" w:rsidRPr="00BC4F09" w:rsidRDefault="00BC4F09" w:rsidP="00BC4F09">
      <w:pPr>
        <w:rPr>
          <w:rFonts w:ascii="Arial" w:hAnsi="Arial" w:cs="Arial"/>
          <w:bCs/>
          <w:sz w:val="24"/>
          <w:szCs w:val="24"/>
        </w:rPr>
      </w:pPr>
      <w:r w:rsidRPr="00BC4F09">
        <w:rPr>
          <w:rFonts w:ascii="Arial" w:hAnsi="Arial" w:cs="Arial"/>
          <w:bCs/>
          <w:sz w:val="24"/>
          <w:szCs w:val="24"/>
        </w:rPr>
        <w:t>&lt;*&gt; Для уровня качества, необходимого для обеспечения качества услуг на сегменте сети.</w:t>
      </w:r>
    </w:p>
    <w:p w:rsidR="00BC4F09" w:rsidRDefault="00BC4F09" w:rsidP="00304B0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C793D" w:rsidRPr="00CC793D" w:rsidRDefault="00CC793D" w:rsidP="00304B05">
      <w:pPr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Показатели качества работы сети передачи </w:t>
      </w:r>
      <w:r w:rsidRPr="00CC793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данных при использовании технологий беспроводного доступа </w:t>
      </w:r>
      <w:hyperlink r:id="rId4" w:history="1">
        <w:r w:rsidRPr="00CC793D">
          <w:rPr>
            <w:rFonts w:ascii="Arial" w:hAnsi="Arial" w:cs="Arial"/>
            <w:b/>
            <w:bCs/>
            <w:color w:val="000000" w:themeColor="text1"/>
            <w:sz w:val="24"/>
            <w:szCs w:val="24"/>
          </w:rPr>
          <w:t>&lt;*&gt;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7"/>
      </w:tblGrid>
      <w:tr w:rsidR="00CC793D" w:rsidRPr="00CC793D" w:rsidTr="00CC793D">
        <w:tc>
          <w:tcPr>
            <w:tcW w:w="6803" w:type="dxa"/>
          </w:tcPr>
          <w:p w:rsidR="00CC793D" w:rsidRPr="00CC793D" w:rsidRDefault="00CC7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C79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Время задержки передачи IP-пакетов, </w:t>
            </w:r>
            <w:proofErr w:type="spellStart"/>
            <w:r w:rsidRPr="00CC79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мс</w:t>
            </w:r>
            <w:proofErr w:type="spellEnd"/>
          </w:p>
        </w:tc>
        <w:tc>
          <w:tcPr>
            <w:tcW w:w="2267" w:type="dxa"/>
          </w:tcPr>
          <w:p w:rsidR="00CC793D" w:rsidRPr="00CC793D" w:rsidRDefault="00CC7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C79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не более 400</w:t>
            </w:r>
          </w:p>
        </w:tc>
      </w:tr>
      <w:tr w:rsidR="00CC793D" w:rsidRPr="00CC793D" w:rsidTr="00CC793D">
        <w:tc>
          <w:tcPr>
            <w:tcW w:w="6803" w:type="dxa"/>
          </w:tcPr>
          <w:p w:rsidR="00CC793D" w:rsidRPr="00CC793D" w:rsidRDefault="00CC7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C79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Коэффициент потери IP-пакетов, процентов</w:t>
            </w:r>
          </w:p>
        </w:tc>
        <w:tc>
          <w:tcPr>
            <w:tcW w:w="2267" w:type="dxa"/>
          </w:tcPr>
          <w:p w:rsidR="00CC793D" w:rsidRPr="00CC793D" w:rsidRDefault="00CC7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C79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не более 3</w:t>
            </w:r>
          </w:p>
        </w:tc>
      </w:tr>
      <w:tr w:rsidR="00CC793D" w:rsidRPr="00CC793D" w:rsidTr="00CC793D">
        <w:tc>
          <w:tcPr>
            <w:tcW w:w="6803" w:type="dxa"/>
          </w:tcPr>
          <w:p w:rsidR="00CC793D" w:rsidRPr="00CC793D" w:rsidRDefault="00CC7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C79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lastRenderedPageBreak/>
              <w:t xml:space="preserve">Доля соединений для технологии IMT </w:t>
            </w:r>
            <w:hyperlink r:id="rId5" w:history="1">
              <w:r w:rsidRPr="00CC793D">
                <w:rPr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&lt;***&gt;</w:t>
              </w:r>
            </w:hyperlink>
            <w:r w:rsidRPr="00CC79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со скоростью передачи данных менее 1 Мбит/с по направлению к абоненту, процентов</w:t>
            </w:r>
          </w:p>
        </w:tc>
        <w:tc>
          <w:tcPr>
            <w:tcW w:w="2267" w:type="dxa"/>
          </w:tcPr>
          <w:p w:rsidR="00CC793D" w:rsidRPr="00CC793D" w:rsidRDefault="00CC7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C79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не более 10</w:t>
            </w:r>
          </w:p>
        </w:tc>
      </w:tr>
    </w:tbl>
    <w:p w:rsidR="00CC793D" w:rsidRPr="00CC793D" w:rsidRDefault="00CC793D" w:rsidP="00CC793D">
      <w:pP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C793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&lt;*&gt; Для уровня качества, необходимого для обеспечения качества услуг на сегменте с</w:t>
      </w:r>
      <w:bookmarkStart w:id="0" w:name="_GoBack"/>
      <w:bookmarkEnd w:id="0"/>
      <w:r w:rsidRPr="00CC793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ети.</w:t>
      </w:r>
    </w:p>
    <w:p w:rsidR="00CC793D" w:rsidRPr="00CC793D" w:rsidRDefault="00CC793D" w:rsidP="00CC793D">
      <w:pP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C793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&lt;***&gt; IMT - системы сотовой подвижной электросвязи IMT-2000 и IMT-</w:t>
      </w:r>
      <w:proofErr w:type="spellStart"/>
      <w:r w:rsidRPr="00CC793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Advanced</w:t>
      </w:r>
      <w:proofErr w:type="spellEnd"/>
      <w:r w:rsidRPr="00CC793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sectPr w:rsidR="00CC793D" w:rsidRPr="00CC7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05"/>
    <w:rsid w:val="00304B05"/>
    <w:rsid w:val="00764B2F"/>
    <w:rsid w:val="00880A82"/>
    <w:rsid w:val="008A04D1"/>
    <w:rsid w:val="00BC4F09"/>
    <w:rsid w:val="00CC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EF06C-998B-4CD1-B7FE-8DCEBD1A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D74F85CE96A82D8762615EF553BF65B791164A97BC9538A4B9A7D917BB440D66421557DDF50089DD4718F041EhA62L" TargetMode="External"/><Relationship Id="rId4" Type="http://schemas.openxmlformats.org/officeDocument/2006/relationships/hyperlink" Target="consultantplus://offline/ref=0D74F85CE96A82D8762615EF553BF65B791164A97BC9538A4B9A7D917BB440D66421557DDF50089DD4718F041EhA6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 VELCOM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Kolyadko</dc:creator>
  <cp:lastModifiedBy>Natalia Levakhova</cp:lastModifiedBy>
  <cp:revision>3</cp:revision>
  <dcterms:created xsi:type="dcterms:W3CDTF">2017-09-08T12:03:00Z</dcterms:created>
  <dcterms:modified xsi:type="dcterms:W3CDTF">2017-10-16T08:28:00Z</dcterms:modified>
</cp:coreProperties>
</file>