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3D5E" w14:textId="77777777" w:rsidR="002B1E24" w:rsidRPr="00451B60" w:rsidRDefault="002B1E24" w:rsidP="002B1E24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3505F">
        <w:rPr>
          <w:rFonts w:ascii="Times New Roman,Arial" w:eastAsia="Times New Roman,Arial" w:hAnsi="Times New Roman,Arial" w:cs="Times New Roman,Arial"/>
          <w:b/>
          <w:sz w:val="26"/>
          <w:szCs w:val="26"/>
        </w:rPr>
        <w:t>П</w:t>
      </w:r>
      <w:bookmarkStart w:id="0" w:name="_GoBack"/>
      <w:bookmarkEnd w:id="0"/>
      <w:r w:rsidRPr="0073505F">
        <w:rPr>
          <w:rFonts w:ascii="Times New Roman,Arial" w:eastAsia="Times New Roman,Arial" w:hAnsi="Times New Roman,Arial" w:cs="Times New Roman,Arial"/>
          <w:b/>
          <w:sz w:val="26"/>
          <w:szCs w:val="26"/>
        </w:rPr>
        <w:t xml:space="preserve">риложение 1 Порядка предоставления товара в рассрочку клиентам – физическим лицам в пунктах продаж и </w:t>
      </w:r>
      <w:commentRangeStart w:id="1"/>
      <w:r w:rsidRPr="0073505F">
        <w:rPr>
          <w:rFonts w:ascii="Times New Roman,Arial" w:eastAsia="Times New Roman,Arial" w:hAnsi="Times New Roman,Arial" w:cs="Times New Roman,Arial"/>
          <w:b/>
          <w:sz w:val="26"/>
          <w:szCs w:val="26"/>
        </w:rPr>
        <w:t>обслуживания</w:t>
      </w:r>
      <w:commentRangeEnd w:id="1"/>
      <w:r>
        <w:rPr>
          <w:rStyle w:val="a4"/>
        </w:rPr>
        <w:commentReference w:id="1"/>
      </w:r>
      <w:r w:rsidRPr="0073505F">
        <w:rPr>
          <w:rFonts w:ascii="Times New Roman,Arial" w:eastAsia="Times New Roman,Arial" w:hAnsi="Times New Roman,Arial" w:cs="Times New Roman,Arial"/>
          <w:b/>
          <w:sz w:val="26"/>
          <w:szCs w:val="26"/>
        </w:rPr>
        <w:t xml:space="preserve"> официальных дилеров А1</w:t>
      </w:r>
    </w:p>
    <w:tbl>
      <w:tblPr>
        <w:tblpPr w:leftFromText="180" w:rightFromText="180" w:bottomFromText="164" w:vertAnchor="text" w:tblpX="42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5023"/>
        <w:gridCol w:w="2497"/>
        <w:gridCol w:w="1783"/>
        <w:gridCol w:w="1387"/>
      </w:tblGrid>
      <w:tr w:rsidR="002B1E24" w:rsidRPr="005C16D5" w14:paraId="328066A9" w14:textId="77777777" w:rsidTr="0069466E">
        <w:trPr>
          <w:trHeight w:val="249"/>
        </w:trPr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F95E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Период рассрочки</w:t>
            </w:r>
          </w:p>
        </w:tc>
        <w:tc>
          <w:tcPr>
            <w:tcW w:w="1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6A29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6, 11, 18, 24, 30 месяцев</w:t>
            </w:r>
          </w:p>
        </w:tc>
      </w:tr>
      <w:tr w:rsidR="002B1E24" w:rsidRPr="005C16D5" w14:paraId="267998B7" w14:textId="77777777" w:rsidTr="0069466E">
        <w:trPr>
          <w:trHeight w:val="60"/>
        </w:trPr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2AFA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Места приобретения</w:t>
            </w:r>
          </w:p>
        </w:tc>
        <w:tc>
          <w:tcPr>
            <w:tcW w:w="1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7A89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 xml:space="preserve">ППО дилеров </w:t>
            </w: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val="en-US" w:eastAsia="ru-RU"/>
              </w:rPr>
              <w:t>A1</w:t>
            </w: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vertAlign w:val="superscript"/>
                <w:lang w:eastAsia="ru-RU"/>
              </w:rPr>
              <w:t>1,2,3</w:t>
            </w:r>
          </w:p>
        </w:tc>
      </w:tr>
      <w:tr w:rsidR="002B1E24" w:rsidRPr="005C16D5" w14:paraId="0B69DDD7" w14:textId="77777777" w:rsidTr="0069466E">
        <w:trPr>
          <w:trHeight w:val="168"/>
        </w:trPr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5EC7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Товар</w:t>
            </w:r>
          </w:p>
        </w:tc>
        <w:tc>
          <w:tcPr>
            <w:tcW w:w="83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B7E8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Смартфоны, планшеты  </w:t>
            </w:r>
          </w:p>
        </w:tc>
        <w:tc>
          <w:tcPr>
            <w:tcW w:w="3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214A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Модемы, роутеры</w:t>
            </w:r>
          </w:p>
        </w:tc>
      </w:tr>
      <w:tr w:rsidR="002B1E24" w:rsidRPr="005C16D5" w14:paraId="5D8BBED8" w14:textId="77777777" w:rsidTr="0069466E">
        <w:trPr>
          <w:trHeight w:val="60"/>
        </w:trPr>
        <w:tc>
          <w:tcPr>
            <w:tcW w:w="29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3F4B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Тарифы для приобретения</w:t>
            </w:r>
          </w:p>
        </w:tc>
        <w:tc>
          <w:tcPr>
            <w:tcW w:w="5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174F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val="en-US"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действующим абонентам</w:t>
            </w:r>
          </w:p>
        </w:tc>
        <w:tc>
          <w:tcPr>
            <w:tcW w:w="2689" w:type="dxa"/>
            <w:shd w:val="clear" w:color="auto" w:fill="auto"/>
          </w:tcPr>
          <w:p w14:paraId="313FFD4E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новым абонентам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5760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действующим абонентам </w:t>
            </w:r>
          </w:p>
        </w:tc>
        <w:tc>
          <w:tcPr>
            <w:tcW w:w="1417" w:type="dxa"/>
            <w:shd w:val="clear" w:color="auto" w:fill="auto"/>
          </w:tcPr>
          <w:p w14:paraId="3F55E700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новым абонентам </w:t>
            </w:r>
          </w:p>
        </w:tc>
      </w:tr>
      <w:tr w:rsidR="002B1E24" w:rsidRPr="005C16D5" w14:paraId="7F9EE4E2" w14:textId="77777777" w:rsidTr="0069466E">
        <w:trPr>
          <w:trHeight w:val="491"/>
        </w:trPr>
        <w:tc>
          <w:tcPr>
            <w:tcW w:w="2969" w:type="dxa"/>
            <w:vMerge/>
            <w:shd w:val="clear" w:color="auto" w:fill="auto"/>
            <w:vAlign w:val="center"/>
            <w:hideMark/>
          </w:tcPr>
          <w:p w14:paraId="5525481F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BD6F" w14:textId="77777777" w:rsidR="002B1E24" w:rsidRPr="00CB556B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тарифы линеек Комфорт,  Корпоративный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Smart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Комфорт + для бизнеса, Бизнес-план2,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Анлим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ГИГА, Раздавай 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val="en-US" w:eastAsia="ru-RU"/>
              </w:rPr>
              <w:t>Wi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-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val="en-US" w:eastAsia="ru-RU"/>
              </w:rPr>
              <w:t>Fi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тарифные планы Комфорт+, Стартовый, Старт, Комфорт S, Комфорт M, Комфорт L, Комфорт XL,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lemon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lemon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Z,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lemon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Y,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lemon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X,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Smart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Бесконечный, Бизнес-класс, Непоседа,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Light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+ для бизнеса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, Без Лимита, Без Лимита 2.0, МЕГА Макс, Непоседа, Без Лимита 2.0, Драйв 5, Драйв 20, Драйв Старт, Драйв Актив, Драйв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Анлим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, Детский</w:t>
            </w:r>
          </w:p>
        </w:tc>
        <w:tc>
          <w:tcPr>
            <w:tcW w:w="2689" w:type="dxa"/>
            <w:shd w:val="clear" w:color="auto" w:fill="auto"/>
          </w:tcPr>
          <w:p w14:paraId="250BFB94" w14:textId="77777777" w:rsidR="002B1E24" w:rsidRPr="00CB556B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тарифы МЕГА Макс, Бизнес-план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vertAlign w:val="superscript"/>
                <w:lang w:eastAsia="ru-RU"/>
              </w:rPr>
              <w:t>,</w:t>
            </w: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Smart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Бесконечный, Бизнес-класс, Драйв Старт, Драйв Актив, Драйв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Анлим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, Детский, ГИГА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35B4" w14:textId="77777777" w:rsidR="002B1E24" w:rsidRPr="00CB556B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" w:hAnsi="Times New Roman"/>
                <w:sz w:val="26"/>
                <w:szCs w:val="26"/>
              </w:rPr>
              <w:t>Тарифные планы для интернета с АП равной либо выше, чем АП по тарифному плану ГИГА</w:t>
            </w:r>
          </w:p>
        </w:tc>
        <w:tc>
          <w:tcPr>
            <w:tcW w:w="1417" w:type="dxa"/>
            <w:shd w:val="clear" w:color="auto" w:fill="auto"/>
          </w:tcPr>
          <w:p w14:paraId="5D7C2B88" w14:textId="77777777" w:rsidR="002B1E24" w:rsidRPr="00CB556B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" w:eastAsia="Times New Roman,Arial" w:hAnsi="Times New Roman"/>
                <w:sz w:val="26"/>
                <w:szCs w:val="26"/>
                <w:lang w:eastAsia="ru-RU"/>
              </w:rPr>
              <w:t>тарифы с АП равной и выше Простой</w:t>
            </w:r>
          </w:p>
        </w:tc>
      </w:tr>
      <w:tr w:rsidR="002B1E24" w:rsidRPr="005C16D5" w14:paraId="0BBE27D1" w14:textId="77777777" w:rsidTr="0069466E">
        <w:trPr>
          <w:trHeight w:val="175"/>
        </w:trPr>
        <w:tc>
          <w:tcPr>
            <w:tcW w:w="1431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A233" w14:textId="77777777" w:rsidR="002B1E24" w:rsidRPr="00CB556B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Обязательства по дополнительному соглашению</w:t>
            </w:r>
            <w:r w:rsidRPr="00CB556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6DD951" wp14:editId="1E36E500">
                  <wp:simplePos x="0" y="0"/>
                  <wp:positionH relativeFrom="margin">
                    <wp:align>right</wp:align>
                  </wp:positionH>
                  <wp:positionV relativeFrom="page">
                    <wp:posOffset>10080000</wp:posOffset>
                  </wp:positionV>
                  <wp:extent cx="5796000" cy="360000"/>
                  <wp:effectExtent l="19050" t="0" r="0" b="0"/>
                  <wp:wrapNone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1E24" w:rsidRPr="005C16D5" w14:paraId="0FE71E56" w14:textId="77777777" w:rsidTr="0069466E">
        <w:trPr>
          <w:trHeight w:val="182"/>
        </w:trPr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33A0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 xml:space="preserve">Тарифы для смены тарифного плана </w:t>
            </w:r>
          </w:p>
        </w:tc>
        <w:tc>
          <w:tcPr>
            <w:tcW w:w="83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4B88" w14:textId="77777777" w:rsidR="002B1E24" w:rsidRPr="00CB556B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Тарифы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Smart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 xml:space="preserve"> Бесконечный, Бизнес-класс, Драйв Старт, Драйв Актив, Драйв </w:t>
            </w:r>
            <w:proofErr w:type="spellStart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Анлим</w:t>
            </w:r>
            <w:proofErr w:type="spellEnd"/>
            <w:r w:rsidRPr="00CB556B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3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620C" w14:textId="77777777" w:rsidR="002B1E24" w:rsidRPr="00CB556B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CB556B">
              <w:rPr>
                <w:rFonts w:ascii="Times New Roman" w:hAnsi="Times New Roman"/>
                <w:sz w:val="26"/>
                <w:szCs w:val="26"/>
              </w:rPr>
              <w:t>Тарифные планы для интернета с АП равной либо выше, чем АП по тарифному плану ГИГА</w:t>
            </w:r>
          </w:p>
        </w:tc>
      </w:tr>
      <w:tr w:rsidR="002B1E24" w:rsidRPr="005C16D5" w14:paraId="4B24B8F2" w14:textId="77777777" w:rsidTr="0069466E">
        <w:trPr>
          <w:trHeight w:val="281"/>
        </w:trPr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70A8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 xml:space="preserve">Переоформление/расторжение </w:t>
            </w:r>
          </w:p>
        </w:tc>
        <w:tc>
          <w:tcPr>
            <w:tcW w:w="1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A556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Не переоформлять и не расторгать договор в течение срока, указанного в дополнительном соглашении.</w:t>
            </w:r>
          </w:p>
        </w:tc>
      </w:tr>
      <w:tr w:rsidR="002B1E24" w:rsidRPr="005C16D5" w14:paraId="4B6D7769" w14:textId="77777777" w:rsidTr="0069466E">
        <w:trPr>
          <w:trHeight w:val="825"/>
        </w:trPr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FA8C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Срок действия обязательств по смене тарифного плана, мес.</w:t>
            </w:r>
          </w:p>
        </w:tc>
        <w:tc>
          <w:tcPr>
            <w:tcW w:w="1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B683" w14:textId="77777777" w:rsidR="002B1E24" w:rsidRPr="0073505F" w:rsidRDefault="002B1E24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</w:pPr>
            <w:r w:rsidRPr="0073505F">
              <w:rPr>
                <w:rFonts w:ascii="Times New Roman,Times New Roman" w:eastAsia="Times New Roman,Times New Roman" w:hAnsi="Times New Roman,Times New Roman" w:cs="Times New Roman,Times New Roman"/>
                <w:sz w:val="26"/>
                <w:szCs w:val="26"/>
                <w:lang w:eastAsia="ru-RU"/>
              </w:rPr>
              <w:t>Рассрочка на 6 месяцев – 12 мес.                                                                                                                                                                                                                                     Рассрочка на 11 месяцев – 12 мес.                                                                                                                                                                                                                                     Рассрочка на 18 месяцев – 12 мес.                                                                                                                                                                                                                              Рассрочка на 24 месяцев – 12 мес.                                                                                                                                                                                                                             Рассрочка на 30 месяцев – 12 мес.</w:t>
            </w:r>
          </w:p>
        </w:tc>
      </w:tr>
      <w:tr w:rsidR="002B1E24" w:rsidRPr="005C16D5" w14:paraId="3382EEB2" w14:textId="77777777" w:rsidTr="0069466E">
        <w:trPr>
          <w:trHeight w:val="143"/>
        </w:trPr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DD59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lastRenderedPageBreak/>
              <w:t>Срок выплаты взносов по рассрочке, мес.</w:t>
            </w:r>
          </w:p>
        </w:tc>
        <w:tc>
          <w:tcPr>
            <w:tcW w:w="1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6FE2" w14:textId="77777777" w:rsidR="002B1E24" w:rsidRPr="003F425F" w:rsidRDefault="002B1E24" w:rsidP="0069466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</w:pPr>
            <w:r w:rsidRPr="003F425F">
              <w:rPr>
                <w:rFonts w:ascii="Times New Roman" w:eastAsia="Times New Roman,Times New Roman" w:hAnsi="Times New Roman"/>
                <w:sz w:val="26"/>
                <w:szCs w:val="26"/>
                <w:lang w:eastAsia="ru-RU"/>
              </w:rPr>
              <w:t>Рассрочка 6 месяцев – 6 мес.; Рассрочка 11 месяцев – 11 мес.                                                                                                                                                                           Рассрочка 18 месяцев – 18 мес.; Рассрочка 24 месяца – 24 мес. Рассрочка 30 месяцев – 30 мес.</w:t>
            </w:r>
          </w:p>
        </w:tc>
      </w:tr>
    </w:tbl>
    <w:p w14:paraId="410BE1FB" w14:textId="77777777" w:rsidR="002B1E24" w:rsidRPr="003F425F" w:rsidRDefault="002B1E24" w:rsidP="002B1E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14:paraId="7FE92050" w14:textId="77777777" w:rsidR="002B1E24" w:rsidRPr="003F425F" w:rsidRDefault="002B1E24" w:rsidP="002B1E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14:paraId="2D899DDE" w14:textId="77777777" w:rsidR="002B1E24" w:rsidRPr="003F425F" w:rsidRDefault="002B1E24" w:rsidP="002B1E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3F425F">
        <w:rPr>
          <w:rFonts w:ascii="Times New Roman" w:eastAsia="Arial" w:hAnsi="Times New Roman"/>
          <w:sz w:val="26"/>
          <w:szCs w:val="26"/>
          <w:lang w:eastAsia="ru-RU"/>
        </w:rPr>
        <w:t>ППО- пункты продаж и обслуживания официальных дилеров Унитарного предприятия «A1».</w:t>
      </w:r>
    </w:p>
    <w:p w14:paraId="137A0A6B" w14:textId="77777777" w:rsidR="002B1E24" w:rsidRPr="003F425F" w:rsidRDefault="002B1E24" w:rsidP="002B1E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3F425F">
        <w:rPr>
          <w:rFonts w:ascii="Times New Roman" w:eastAsia="Arial" w:hAnsi="Times New Roman"/>
          <w:sz w:val="26"/>
          <w:szCs w:val="26"/>
          <w:lang w:eastAsia="ru-RU"/>
        </w:rPr>
        <w:t>АП – абонентская плата по тарифному плану.</w:t>
      </w:r>
    </w:p>
    <w:p w14:paraId="4BEE6A43" w14:textId="77777777" w:rsidR="002B1E24" w:rsidRPr="003F425F" w:rsidRDefault="002B1E24" w:rsidP="002B1E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3F425F">
        <w:rPr>
          <w:rFonts w:ascii="Times New Roman" w:eastAsia="Arial" w:hAnsi="Times New Roman"/>
          <w:sz w:val="26"/>
          <w:szCs w:val="26"/>
          <w:lang w:eastAsia="ru-RU"/>
        </w:rPr>
        <w:t>1. Граждане Республики Беларусь, иностранные граждане или лица без гражданства, имеющие вид на жительство на территории Республики Беларусь.</w:t>
      </w:r>
    </w:p>
    <w:p w14:paraId="146F5972" w14:textId="77777777" w:rsidR="002B1E24" w:rsidRPr="003F425F" w:rsidRDefault="002B1E24" w:rsidP="002B1E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3F425F">
        <w:rPr>
          <w:rFonts w:ascii="Times New Roman" w:eastAsia="Arial" w:hAnsi="Times New Roman"/>
          <w:sz w:val="26"/>
          <w:szCs w:val="26"/>
          <w:lang w:eastAsia="ru-RU"/>
        </w:rPr>
        <w:t xml:space="preserve">2. Доступно новым абонентам, при этом в населенных пунктах согласно Приложению 2 - новым и действующим абонентам. </w:t>
      </w:r>
    </w:p>
    <w:p w14:paraId="0EC71A5F" w14:textId="77777777" w:rsidR="002B1E24" w:rsidRPr="003F425F" w:rsidRDefault="002B1E24" w:rsidP="002B1E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F425F">
        <w:rPr>
          <w:rFonts w:ascii="Times New Roman" w:eastAsia="Arial" w:hAnsi="Times New Roman"/>
          <w:sz w:val="26"/>
          <w:szCs w:val="26"/>
          <w:lang w:eastAsia="ru-RU"/>
        </w:rPr>
        <w:t>3. Приобретение оборудования на архивных тарифных планах доступно только действующим абонентам.</w:t>
      </w:r>
    </w:p>
    <w:p w14:paraId="074B6B95" w14:textId="77777777" w:rsidR="00DE342B" w:rsidRDefault="00DE342B"/>
    <w:sectPr w:rsidR="00DE342B" w:rsidSect="002B1E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ina Kulinkina" w:date="2023-08-11T15:26:00Z" w:initials="MK">
    <w:p w14:paraId="3AFBEC1E" w14:textId="77777777" w:rsidR="002B1E24" w:rsidRDefault="002B1E24" w:rsidP="002B1E24">
      <w:pPr>
        <w:pStyle w:val="a5"/>
      </w:pPr>
      <w:r>
        <w:rPr>
          <w:rStyle w:val="a4"/>
        </w:rPr>
        <w:annotationRef/>
      </w:r>
      <w:hyperlink r:id="rId1" w:history="1">
        <w:r w:rsidRPr="00025286">
          <w:rPr>
            <w:rStyle w:val="a3"/>
          </w:rPr>
          <w:t>https://support.a1.by/ofitsialnaya-informatsiya/poryadki/poryadok-predostavleniya-tovara-v-rassrochku-klientam-fizicheskim-litsam-v-punktakh-prodazh-i-obsluzh/</w:t>
        </w:r>
      </w:hyperlink>
    </w:p>
    <w:p w14:paraId="6D9E20CC" w14:textId="77777777" w:rsidR="002B1E24" w:rsidRDefault="002B1E24" w:rsidP="002B1E24">
      <w:pPr>
        <w:pStyle w:val="a5"/>
      </w:pPr>
    </w:p>
    <w:p w14:paraId="665D3382" w14:textId="77777777" w:rsidR="002B1E24" w:rsidRDefault="002B1E24" w:rsidP="002B1E24">
      <w:pPr>
        <w:pStyle w:val="a5"/>
      </w:pPr>
      <w:r>
        <w:t>Обновить только приложение 1 с 15.08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5D33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Arial">
    <w:altName w:val="Times New Roman"/>
    <w:panose1 w:val="00000000000000000000"/>
    <w:charset w:val="00"/>
    <w:family w:val="roman"/>
    <w:notTrueType/>
    <w:pitch w:val="default"/>
  </w:font>
  <w:font w:name="Times New Roman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na Kulinkina">
    <w15:presenceInfo w15:providerId="AD" w15:userId="S-1-5-21-1549627856-163330409-526660263-16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7A"/>
    <w:rsid w:val="000B317A"/>
    <w:rsid w:val="002B1E24"/>
    <w:rsid w:val="00D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3DD5"/>
  <w15:chartTrackingRefBased/>
  <w15:docId w15:val="{2B92018C-5596-45AA-AE6A-7D09746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24"/>
    <w:rPr>
      <w:rFonts w:ascii="Myriad Pro" w:eastAsia="Times New Roman" w:hAnsi="Myriad Pro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E24"/>
    <w:rPr>
      <w:color w:val="0563C1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2B1E2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2B1E24"/>
  </w:style>
  <w:style w:type="character" w:customStyle="1" w:styleId="a6">
    <w:name w:val="Текст примечания Знак"/>
    <w:basedOn w:val="a0"/>
    <w:link w:val="a5"/>
    <w:uiPriority w:val="99"/>
    <w:qFormat/>
    <w:rsid w:val="002B1E24"/>
    <w:rPr>
      <w:rFonts w:ascii="Myriad Pro" w:eastAsia="Times New Roman" w:hAnsi="Myriad Pro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1E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upport.a1.by/ofitsialnaya-informatsiya/poryadki/poryadok-predostavleniya-tovara-v-rassrochku-klientam-fizicheskim-litsam-v-punktakh-prodazh-i-obsluzh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>VELCOM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Kulinkina</dc:creator>
  <cp:keywords/>
  <dc:description/>
  <cp:lastModifiedBy>Marina Kulinkina</cp:lastModifiedBy>
  <cp:revision>2</cp:revision>
  <dcterms:created xsi:type="dcterms:W3CDTF">2023-08-15T14:04:00Z</dcterms:created>
  <dcterms:modified xsi:type="dcterms:W3CDTF">2023-08-15T14:04:00Z</dcterms:modified>
</cp:coreProperties>
</file>