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0D" w:rsidRPr="00AB0870" w:rsidRDefault="00D9390D" w:rsidP="00D9390D">
      <w:pPr>
        <w:textAlignment w:val="baseline"/>
        <w:rPr>
          <w:rFonts w:ascii="Arial" w:eastAsia="Times New Roman,Arial Unicode M" w:hAnsi="Arial" w:cs="Arial"/>
          <w:lang w:eastAsia="ru-RU"/>
        </w:rPr>
      </w:pPr>
      <w:r w:rsidRPr="00AB0870">
        <w:rPr>
          <w:rFonts w:ascii="Arial" w:eastAsia="Times New Roman,Arial Unicode M" w:hAnsi="Arial" w:cs="Arial"/>
          <w:b/>
          <w:lang w:eastAsia="ru-RU"/>
        </w:rPr>
        <w:t>Приложение 1</w:t>
      </w:r>
      <w:r w:rsidRPr="00AB0870">
        <w:rPr>
          <w:rFonts w:ascii="Arial" w:eastAsia="Times New Roman,Arial Unicode M" w:hAnsi="Arial" w:cs="Arial"/>
          <w:lang w:eastAsia="ru-RU"/>
        </w:rPr>
        <w:t>. Условия предоставления товара в рассрочку клиентам - юридическим лицам</w:t>
      </w:r>
    </w:p>
    <w:p w:rsidR="00C51609" w:rsidRPr="00C51609" w:rsidRDefault="00372B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10080000</wp:posOffset>
            </wp:positionV>
            <wp:extent cx="5796000" cy="360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2551"/>
        <w:gridCol w:w="12"/>
        <w:gridCol w:w="2398"/>
        <w:gridCol w:w="2410"/>
        <w:gridCol w:w="12"/>
        <w:gridCol w:w="2217"/>
        <w:gridCol w:w="12"/>
      </w:tblGrid>
      <w:tr w:rsidR="00D9390D" w:rsidRPr="00AB0870" w:rsidTr="00640B19">
        <w:trPr>
          <w:trHeight w:val="9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390D" w:rsidRPr="00AB0870" w:rsidRDefault="00860EB3" w:rsidP="005223E9">
            <w:pPr>
              <w:jc w:val="both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555ED493" wp14:editId="320DFEDE">
                  <wp:simplePos x="0" y="0"/>
                  <wp:positionH relativeFrom="margin">
                    <wp:align>right</wp:align>
                  </wp:positionH>
                  <wp:positionV relativeFrom="page">
                    <wp:posOffset>10080000</wp:posOffset>
                  </wp:positionV>
                  <wp:extent cx="5796000" cy="360000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390D" w:rsidRPr="00AB0870">
              <w:rPr>
                <w:rFonts w:ascii="Arial" w:eastAsia="Times New Roman,Arial Unicode M" w:hAnsi="Arial" w:cs="Arial"/>
                <w:lang w:eastAsia="ru-RU"/>
              </w:rPr>
              <w:t>Период рассрочки </w:t>
            </w:r>
          </w:p>
        </w:tc>
        <w:tc>
          <w:tcPr>
            <w:tcW w:w="110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6, 11, 18, 24, 30 месяцев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11 месяцев </w:t>
            </w:r>
          </w:p>
        </w:tc>
      </w:tr>
      <w:tr w:rsidR="00D9390D" w:rsidRPr="00AB0870" w:rsidTr="00640B19">
        <w:trPr>
          <w:trHeight w:val="18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both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Места приобретения </w:t>
            </w:r>
          </w:p>
        </w:tc>
        <w:tc>
          <w:tcPr>
            <w:tcW w:w="132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Магазины A1, ИМ*</w:t>
            </w:r>
          </w:p>
        </w:tc>
      </w:tr>
      <w:tr w:rsidR="00D9390D" w:rsidRPr="00AB0870" w:rsidTr="00640B19">
        <w:trPr>
          <w:trHeight w:val="33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both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Товары 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Смартфоны, планшеты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Модемы, роутеры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Телефоны </w:t>
            </w:r>
          </w:p>
        </w:tc>
      </w:tr>
      <w:tr w:rsidR="00D9390D" w:rsidRPr="00AB0870" w:rsidTr="00640B19">
        <w:trPr>
          <w:gridAfter w:val="1"/>
          <w:wAfter w:w="12" w:type="dxa"/>
          <w:trHeight w:val="180"/>
        </w:trPr>
        <w:tc>
          <w:tcPr>
            <w:tcW w:w="1977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Тарифы для приобретения 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действующим абонентам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новым абонентам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действующим абонентам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новым абонентам 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новым и действующим абонентам </w:t>
            </w:r>
          </w:p>
        </w:tc>
      </w:tr>
      <w:tr w:rsidR="00174CC9" w:rsidRPr="00AB0870" w:rsidTr="00640B19">
        <w:trPr>
          <w:gridAfter w:val="1"/>
          <w:wAfter w:w="12" w:type="dxa"/>
          <w:trHeight w:val="1335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174CC9" w:rsidRPr="00AB0870" w:rsidRDefault="00174CC9" w:rsidP="00174CC9">
            <w:pPr>
              <w:rPr>
                <w:rFonts w:ascii="Arial" w:eastAsia="Times New Roman,Arial Unicode M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74CC9" w:rsidRPr="00174CC9" w:rsidRDefault="00174CC9" w:rsidP="00174CC9">
            <w:pPr>
              <w:tabs>
                <w:tab w:val="left" w:pos="284"/>
              </w:tabs>
              <w:textAlignment w:val="baseline"/>
              <w:rPr>
                <w:rFonts w:ascii="Arial" w:eastAsia="Times New Roman,Times New Roman" w:hAnsi="Arial" w:cs="Arial"/>
                <w:lang w:eastAsia="ru-RU"/>
              </w:rPr>
            </w:pPr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тарифы линеек Комфорт, Комфорт+, Комфорт+ для бизнеса, Бизнес-план, Большие планы, Сотрудник, </w:t>
            </w:r>
            <w:proofErr w:type="spellStart"/>
            <w:r w:rsidRPr="00174CC9">
              <w:rPr>
                <w:rFonts w:ascii="Arial" w:eastAsia="Times New Roman,Times New Roman" w:hAnsi="Arial" w:cs="Arial"/>
                <w:lang w:eastAsia="ru-RU"/>
              </w:rPr>
              <w:t>Smart</w:t>
            </w:r>
            <w:proofErr w:type="spellEnd"/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, BUSINESS.PRO, </w:t>
            </w:r>
          </w:p>
          <w:p w:rsidR="00174CC9" w:rsidRPr="00174CC9" w:rsidRDefault="00174CC9" w:rsidP="00174CC9">
            <w:pPr>
              <w:tabs>
                <w:tab w:val="left" w:pos="284"/>
              </w:tabs>
              <w:textAlignment w:val="baseline"/>
              <w:rPr>
                <w:rFonts w:ascii="Arial" w:eastAsia="Times New Roman,Times New Roman" w:hAnsi="Arial" w:cs="Arial"/>
                <w:lang w:eastAsia="ru-RU"/>
              </w:rPr>
            </w:pPr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Корпоративный </w:t>
            </w:r>
            <w:proofErr w:type="spellStart"/>
            <w:r w:rsidRPr="00174CC9">
              <w:rPr>
                <w:rFonts w:ascii="Arial" w:eastAsia="Times New Roman,Times New Roman" w:hAnsi="Arial" w:cs="Arial"/>
                <w:lang w:eastAsia="ru-RU"/>
              </w:rPr>
              <w:t>Smart</w:t>
            </w:r>
            <w:proofErr w:type="spellEnd"/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, </w:t>
            </w:r>
            <w:proofErr w:type="spellStart"/>
            <w:r w:rsidRPr="00174CC9">
              <w:rPr>
                <w:rFonts w:ascii="Arial" w:eastAsia="Times New Roman,Times New Roman" w:hAnsi="Arial" w:cs="Arial"/>
                <w:lang w:eastAsia="ru-RU"/>
              </w:rPr>
              <w:t>Анлим</w:t>
            </w:r>
            <w:proofErr w:type="spellEnd"/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, Бизнес </w:t>
            </w:r>
            <w:proofErr w:type="spellStart"/>
            <w:r w:rsidRPr="00174CC9">
              <w:rPr>
                <w:rFonts w:ascii="Arial" w:eastAsia="Times New Roman,Times New Roman" w:hAnsi="Arial" w:cs="Arial"/>
                <w:lang w:eastAsia="ru-RU"/>
              </w:rPr>
              <w:t>Анлим</w:t>
            </w:r>
            <w:proofErr w:type="spellEnd"/>
            <w:r w:rsidRPr="00174CC9">
              <w:rPr>
                <w:rFonts w:ascii="Arial" w:eastAsia="Times New Roman,Times New Roman" w:hAnsi="Arial" w:cs="Arial"/>
                <w:lang w:eastAsia="ru-RU"/>
              </w:rPr>
              <w:t>, </w:t>
            </w:r>
            <w:r w:rsidRPr="00174CC9">
              <w:rPr>
                <w:rFonts w:ascii="Arial" w:hAnsi="Arial" w:cs="Arial"/>
              </w:rPr>
              <w:t xml:space="preserve">Драйв, ГИГА, Раздавай </w:t>
            </w:r>
            <w:r w:rsidRPr="00174CC9">
              <w:rPr>
                <w:rFonts w:ascii="Arial" w:hAnsi="Arial" w:cs="Arial"/>
                <w:lang w:val="en-US"/>
              </w:rPr>
              <w:t>Wi</w:t>
            </w:r>
            <w:r w:rsidRPr="00174CC9">
              <w:rPr>
                <w:rFonts w:ascii="Arial" w:hAnsi="Arial" w:cs="Arial"/>
              </w:rPr>
              <w:t>-</w:t>
            </w:r>
            <w:r w:rsidRPr="00174CC9">
              <w:rPr>
                <w:rFonts w:ascii="Arial" w:hAnsi="Arial" w:cs="Arial"/>
                <w:lang w:val="en-US"/>
              </w:rPr>
              <w:t>Fi</w:t>
            </w:r>
            <w:r w:rsidRPr="00174CC9">
              <w:rPr>
                <w:rFonts w:ascii="Arial" w:eastAsia="Times New Roman,Times New Roman" w:hAnsi="Arial" w:cs="Arial"/>
                <w:lang w:eastAsia="ru-RU"/>
              </w:rPr>
              <w:t>,</w:t>
            </w:r>
            <w:r w:rsidR="00612233">
              <w:rPr>
                <w:rFonts w:ascii="Arial" w:eastAsia="Times New Roman,Times New Roman" w:hAnsi="Arial" w:cs="Arial"/>
                <w:lang w:eastAsia="ru-RU"/>
              </w:rPr>
              <w:t xml:space="preserve"> </w:t>
            </w:r>
            <w:r w:rsidR="00E02705">
              <w:rPr>
                <w:rFonts w:ascii="Arial" w:eastAsia="Times New Roman,Times New Roman" w:hAnsi="Arial" w:cs="Arial"/>
                <w:lang w:eastAsia="ru-RU"/>
              </w:rPr>
              <w:t xml:space="preserve">Простое </w:t>
            </w:r>
            <w:proofErr w:type="spellStart"/>
            <w:proofErr w:type="gramStart"/>
            <w:r w:rsidR="00E02705">
              <w:rPr>
                <w:rFonts w:ascii="Arial" w:eastAsia="Times New Roman,Times New Roman" w:hAnsi="Arial" w:cs="Arial"/>
                <w:lang w:eastAsia="ru-RU"/>
              </w:rPr>
              <w:t>решение.В</w:t>
            </w:r>
            <w:r w:rsidR="00612233">
              <w:rPr>
                <w:rFonts w:ascii="Arial" w:eastAsia="Times New Roman,Times New Roman" w:hAnsi="Arial" w:cs="Arial"/>
                <w:lang w:eastAsia="ru-RU"/>
              </w:rPr>
              <w:t>с</w:t>
            </w:r>
            <w:r w:rsidR="00E02705">
              <w:rPr>
                <w:rFonts w:ascii="Arial" w:eastAsia="Times New Roman,Times New Roman" w:hAnsi="Arial" w:cs="Arial"/>
                <w:lang w:eastAsia="ru-RU"/>
              </w:rPr>
              <w:t>ё</w:t>
            </w:r>
            <w:proofErr w:type="spellEnd"/>
            <w:proofErr w:type="gramEnd"/>
            <w:r w:rsidR="00612233">
              <w:rPr>
                <w:rFonts w:ascii="Arial" w:eastAsia="Times New Roman,Times New Roman" w:hAnsi="Arial" w:cs="Arial"/>
                <w:lang w:eastAsia="ru-RU"/>
              </w:rPr>
              <w:t xml:space="preserve"> включено,</w:t>
            </w:r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 предложения линейки «Своё решение»,</w:t>
            </w:r>
          </w:p>
          <w:p w:rsidR="00174CC9" w:rsidRPr="00174CC9" w:rsidRDefault="00174CC9" w:rsidP="00174CC9">
            <w:pPr>
              <w:tabs>
                <w:tab w:val="left" w:pos="284"/>
              </w:tabs>
              <w:textAlignment w:val="baseline"/>
              <w:rPr>
                <w:rFonts w:ascii="Arial" w:eastAsia="Times New Roman,Times New Roman" w:hAnsi="Arial" w:cs="Arial"/>
                <w:lang w:eastAsia="ru-RU"/>
              </w:rPr>
            </w:pPr>
            <w:r w:rsidRPr="00174CC9">
              <w:rPr>
                <w:rFonts w:ascii="Arial" w:eastAsia="Times New Roman,Times New Roman" w:hAnsi="Arial" w:cs="Arial"/>
                <w:lang w:eastAsia="ru-RU"/>
              </w:rPr>
              <w:t>тарифные планы Комфорт S, Комфорт M, Комфорт L, Комфорт XL</w:t>
            </w:r>
            <w:proofErr w:type="gramStart"/>
            <w:r w:rsidRPr="00174CC9">
              <w:rPr>
                <w:rFonts w:ascii="Arial" w:eastAsia="Times New Roman,Times New Roman" w:hAnsi="Arial" w:cs="Arial"/>
                <w:lang w:eastAsia="ru-RU"/>
              </w:rPr>
              <w:t>, Для</w:t>
            </w:r>
            <w:proofErr w:type="gramEnd"/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 общения M, Для общения L, Бизнес+, Бизнес-класс, </w:t>
            </w:r>
            <w:proofErr w:type="spellStart"/>
            <w:r w:rsidRPr="00174CC9">
              <w:rPr>
                <w:rFonts w:ascii="Arial" w:eastAsia="Times New Roman,Times New Roman" w:hAnsi="Arial" w:cs="Arial"/>
                <w:lang w:eastAsia="ru-RU"/>
              </w:rPr>
              <w:t>Smart</w:t>
            </w:r>
            <w:proofErr w:type="spellEnd"/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 Бесконечный, Старт, </w:t>
            </w:r>
            <w:r w:rsidRPr="00174CC9">
              <w:rPr>
                <w:rFonts w:ascii="Arial" w:eastAsia="Times New Roman,Arial" w:hAnsi="Arial" w:cs="Arial"/>
                <w:lang w:eastAsia="ru-RU"/>
              </w:rPr>
              <w:t>Без Лимита,</w:t>
            </w:r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 Без Лимита 2.0, </w:t>
            </w:r>
            <w:r w:rsidRPr="00174CC9">
              <w:rPr>
                <w:rFonts w:ascii="Arial" w:eastAsia="Times New Roman,Arial" w:hAnsi="Arial" w:cs="Arial"/>
                <w:lang w:eastAsia="ru-RU"/>
              </w:rPr>
              <w:t>ВАТС Мобильный сотрудник, ВАТС Мобильный сотрудник внешний, Стартовый.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4CC9" w:rsidRPr="00174CC9" w:rsidRDefault="00174CC9" w:rsidP="00174CC9">
            <w:pPr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Предложения линейки «Своё решение», тарифные планы Драйв Старт, Драйв Актив, Драйв </w:t>
            </w:r>
            <w:proofErr w:type="spellStart"/>
            <w:r w:rsidRPr="00174CC9">
              <w:rPr>
                <w:rFonts w:ascii="Arial" w:eastAsia="Times New Roman,Times New Roman" w:hAnsi="Arial" w:cs="Arial"/>
                <w:lang w:eastAsia="ru-RU"/>
              </w:rPr>
              <w:t>Анлим</w:t>
            </w:r>
            <w:proofErr w:type="spellEnd"/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, ГИГА, Бизнес-класс, </w:t>
            </w:r>
            <w:proofErr w:type="spellStart"/>
            <w:r w:rsidRPr="00174CC9">
              <w:rPr>
                <w:rFonts w:ascii="Arial" w:eastAsia="Times New Roman,Times New Roman" w:hAnsi="Arial" w:cs="Arial"/>
                <w:lang w:eastAsia="ru-RU"/>
              </w:rPr>
              <w:t>Smart</w:t>
            </w:r>
            <w:proofErr w:type="spellEnd"/>
            <w:r w:rsidRPr="00174CC9">
              <w:rPr>
                <w:rFonts w:ascii="Arial" w:eastAsia="Times New Roman,Times New Roman" w:hAnsi="Arial" w:cs="Arial"/>
                <w:lang w:eastAsia="ru-RU"/>
              </w:rPr>
              <w:t xml:space="preserve"> Бесконечный, ВАТС Мобильный сотрудник, ВАТС Мобильный сотрудник внешний</w:t>
            </w:r>
            <w:r w:rsidR="00612233">
              <w:rPr>
                <w:rFonts w:ascii="Arial" w:eastAsia="Times New Roman,Times New Roman" w:hAnsi="Arial" w:cs="Arial"/>
                <w:lang w:eastAsia="ru-RU"/>
              </w:rPr>
              <w:t xml:space="preserve">, тарифы линейки </w:t>
            </w:r>
            <w:r w:rsidR="00E02705">
              <w:rPr>
                <w:rFonts w:ascii="Arial" w:eastAsia="Times New Roman,Times New Roman" w:hAnsi="Arial" w:cs="Arial"/>
                <w:lang w:eastAsia="ru-RU"/>
              </w:rPr>
              <w:t xml:space="preserve">Простое </w:t>
            </w:r>
            <w:proofErr w:type="spellStart"/>
            <w:proofErr w:type="gramStart"/>
            <w:r w:rsidR="00E02705">
              <w:rPr>
                <w:rFonts w:ascii="Arial" w:eastAsia="Times New Roman,Times New Roman" w:hAnsi="Arial" w:cs="Arial"/>
                <w:lang w:eastAsia="ru-RU"/>
              </w:rPr>
              <w:t>решение.Всё</w:t>
            </w:r>
            <w:proofErr w:type="spellEnd"/>
            <w:proofErr w:type="gramEnd"/>
            <w:r w:rsidR="00E02705">
              <w:rPr>
                <w:rFonts w:ascii="Arial" w:eastAsia="Times New Roman,Times New Roman" w:hAnsi="Arial" w:cs="Arial"/>
                <w:lang w:eastAsia="ru-RU"/>
              </w:rPr>
              <w:t xml:space="preserve"> включено</w:t>
            </w:r>
            <w:r w:rsidR="00E02705" w:rsidDel="00E02705">
              <w:rPr>
                <w:rFonts w:ascii="Arial" w:eastAsia="Times New Roman,Times New Roman" w:hAnsi="Arial" w:cs="Arial"/>
                <w:lang w:eastAsia="ru-RU"/>
              </w:rPr>
              <w:t xml:space="preserve"> </w:t>
            </w:r>
            <w:r w:rsidR="00612233">
              <w:rPr>
                <w:rFonts w:ascii="Arial" w:eastAsia="Times New Roman,Times New Roman" w:hAnsi="Arial" w:cs="Arial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74CC9" w:rsidRPr="00281F96" w:rsidRDefault="00174CC9" w:rsidP="00174CC9">
            <w:pPr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194002">
              <w:rPr>
                <w:rFonts w:ascii="Arial" w:eastAsia="Times New Roman,Arial Unicode M" w:hAnsi="Arial" w:cs="Arial"/>
                <w:lang w:eastAsia="ru-RU"/>
              </w:rPr>
              <w:t xml:space="preserve">Тарифные планы для интернета с АП равной либо выше, чем АП по тарифному плану </w:t>
            </w:r>
            <w:r w:rsidRPr="00281F96">
              <w:rPr>
                <w:rFonts w:ascii="Arial" w:eastAsia="Times New Roman,Arial Unicode M" w:hAnsi="Arial" w:cs="Arial"/>
                <w:lang w:eastAsia="ru-RU"/>
              </w:rPr>
              <w:t>"</w:t>
            </w:r>
            <w:proofErr w:type="spellStart"/>
            <w:r w:rsidRPr="00194002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194002">
              <w:rPr>
                <w:rFonts w:ascii="Arial" w:eastAsia="Times New Roman,Arial Unicode M" w:hAnsi="Arial" w:cs="Arial"/>
                <w:lang w:eastAsia="ru-RU"/>
              </w:rPr>
              <w:t xml:space="preserve"> XS</w:t>
            </w:r>
            <w:r w:rsidRPr="00281F96">
              <w:rPr>
                <w:rFonts w:ascii="Arial" w:eastAsia="Times New Roman,Arial Unicode M" w:hAnsi="Arial" w:cs="Arial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4CC9" w:rsidRPr="00281F96" w:rsidRDefault="00174CC9" w:rsidP="00174CC9">
            <w:pPr>
              <w:textAlignment w:val="baseline"/>
              <w:rPr>
                <w:rFonts w:ascii="Arial" w:eastAsia="Times New Roman,Arial Unicode M" w:hAnsi="Arial" w:cs="Arial"/>
                <w:sz w:val="22"/>
                <w:lang w:eastAsia="ru-RU"/>
              </w:rPr>
            </w:pPr>
            <w:r w:rsidRPr="00174CC9">
              <w:rPr>
                <w:rFonts w:ascii="Arial" w:eastAsia="Times New Roman,Arial Unicode M" w:hAnsi="Arial" w:cs="Arial"/>
                <w:lang w:eastAsia="ru-RU"/>
              </w:rPr>
              <w:t>Тарифные планы для интернета с АП равной либо выше, чем АП по тарифному плану "ГИГА</w:t>
            </w:r>
            <w:r w:rsidR="00612233">
              <w:rPr>
                <w:rFonts w:ascii="Arial" w:eastAsia="Times New Roman,Arial Unicode M" w:hAnsi="Arial" w:cs="Arial"/>
                <w:lang w:eastAsia="ru-RU"/>
              </w:rPr>
              <w:t>"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4CC9" w:rsidRPr="00AB0870" w:rsidRDefault="00174CC9" w:rsidP="00174CC9">
            <w:pPr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174CC9">
              <w:rPr>
                <w:rFonts w:ascii="Arial" w:eastAsia="Times New Roman,Arial Unicode M" w:hAnsi="Arial" w:cs="Arial"/>
                <w:lang w:eastAsia="ru-RU"/>
              </w:rPr>
              <w:t>тарифы с АП равной и выше Простой</w:t>
            </w:r>
          </w:p>
        </w:tc>
      </w:tr>
      <w:tr w:rsidR="00D9390D" w:rsidRPr="00AB0870" w:rsidTr="008904CC">
        <w:trPr>
          <w:trHeight w:val="180"/>
        </w:trPr>
        <w:tc>
          <w:tcPr>
            <w:tcW w:w="152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Обязательства по дополнительному соглашению </w:t>
            </w:r>
          </w:p>
        </w:tc>
      </w:tr>
      <w:tr w:rsidR="00D9390D" w:rsidRPr="00AB0870" w:rsidTr="00640B19">
        <w:trPr>
          <w:trHeight w:val="76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both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Тарифы для смены тарифного плана 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174CC9">
            <w:pPr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174CC9">
              <w:rPr>
                <w:rFonts w:ascii="Arial" w:eastAsia="Times New Roman,Arial Unicode M" w:hAnsi="Arial" w:cs="Arial"/>
                <w:lang w:eastAsia="ru-RU"/>
              </w:rPr>
              <w:t xml:space="preserve">Предложения линейки «Своё решение», тарифные планы Драйв Старт, Драйв Актив, Драйв </w:t>
            </w:r>
            <w:proofErr w:type="spellStart"/>
            <w:r w:rsidRPr="00174CC9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174CC9">
              <w:rPr>
                <w:rFonts w:ascii="Arial" w:eastAsia="Times New Roman,Arial Unicode M" w:hAnsi="Arial" w:cs="Arial"/>
                <w:lang w:eastAsia="ru-RU"/>
              </w:rPr>
              <w:t xml:space="preserve">, ГИГА, Бизнес-класс, </w:t>
            </w:r>
            <w:proofErr w:type="spellStart"/>
            <w:r w:rsidRPr="00174CC9">
              <w:rPr>
                <w:rFonts w:ascii="Arial" w:eastAsia="Times New Roman,Arial Unicode M" w:hAnsi="Arial" w:cs="Arial"/>
                <w:lang w:eastAsia="ru-RU"/>
              </w:rPr>
              <w:t>Smart</w:t>
            </w:r>
            <w:proofErr w:type="spellEnd"/>
            <w:r w:rsidRPr="00174CC9">
              <w:rPr>
                <w:rFonts w:ascii="Arial" w:eastAsia="Times New Roman,Arial Unicode M" w:hAnsi="Arial" w:cs="Arial"/>
                <w:lang w:eastAsia="ru-RU"/>
              </w:rPr>
              <w:t xml:space="preserve"> Бесконечный, Бизнес </w:t>
            </w:r>
            <w:proofErr w:type="spellStart"/>
            <w:r w:rsidRPr="00174CC9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174CC9">
              <w:rPr>
                <w:rFonts w:ascii="Arial" w:eastAsia="Times New Roman,Arial Unicode M" w:hAnsi="Arial" w:cs="Arial"/>
                <w:lang w:eastAsia="ru-RU"/>
              </w:rPr>
              <w:t xml:space="preserve"> </w:t>
            </w:r>
            <w:r w:rsidRPr="00174CC9">
              <w:rPr>
                <w:rFonts w:ascii="Arial" w:eastAsia="Times New Roman,Arial Unicode M" w:hAnsi="Arial" w:cs="Arial"/>
                <w:lang w:val="en-US" w:eastAsia="ru-RU"/>
              </w:rPr>
              <w:t>VIP</w:t>
            </w:r>
            <w:r w:rsidRPr="00174CC9">
              <w:rPr>
                <w:rFonts w:ascii="Arial" w:eastAsia="Times New Roman,Arial Unicode M" w:hAnsi="Arial" w:cs="Arial"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174CC9" w:rsidP="008D3BEE">
            <w:pPr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174CC9">
              <w:rPr>
                <w:rFonts w:ascii="Arial" w:eastAsia="Times New Roman,Arial Unicode M" w:hAnsi="Arial" w:cs="Arial"/>
                <w:lang w:eastAsia="ru-RU"/>
              </w:rPr>
              <w:t xml:space="preserve">предложения «Своё </w:t>
            </w:r>
            <w:proofErr w:type="spellStart"/>
            <w:proofErr w:type="gramStart"/>
            <w:r w:rsidRPr="00174CC9">
              <w:rPr>
                <w:rFonts w:ascii="Arial" w:eastAsia="Times New Roman,Arial Unicode M" w:hAnsi="Arial" w:cs="Arial"/>
                <w:lang w:eastAsia="ru-RU"/>
              </w:rPr>
              <w:t>решение.Компакт</w:t>
            </w:r>
            <w:proofErr w:type="spellEnd"/>
            <w:proofErr w:type="gramEnd"/>
            <w:r w:rsidRPr="00174CC9">
              <w:rPr>
                <w:rFonts w:ascii="Arial" w:eastAsia="Times New Roman,Arial Unicode M" w:hAnsi="Arial" w:cs="Arial"/>
                <w:lang w:eastAsia="ru-RU"/>
              </w:rPr>
              <w:t xml:space="preserve">», «Своё </w:t>
            </w:r>
            <w:proofErr w:type="spellStart"/>
            <w:r w:rsidRPr="00174CC9">
              <w:rPr>
                <w:rFonts w:ascii="Arial" w:eastAsia="Times New Roman,Arial Unicode M" w:hAnsi="Arial" w:cs="Arial"/>
                <w:lang w:eastAsia="ru-RU"/>
              </w:rPr>
              <w:t>решение.Мульти</w:t>
            </w:r>
            <w:proofErr w:type="spellEnd"/>
            <w:r w:rsidRPr="00174CC9">
              <w:rPr>
                <w:rFonts w:ascii="Arial" w:eastAsia="Times New Roman,Arial Unicode M" w:hAnsi="Arial" w:cs="Arial"/>
                <w:lang w:eastAsia="ru-RU"/>
              </w:rPr>
              <w:t xml:space="preserve">», «Своё </w:t>
            </w:r>
            <w:proofErr w:type="spellStart"/>
            <w:r w:rsidRPr="00174CC9">
              <w:rPr>
                <w:rFonts w:ascii="Arial" w:eastAsia="Times New Roman,Arial Unicode M" w:hAnsi="Arial" w:cs="Arial"/>
                <w:lang w:eastAsia="ru-RU"/>
              </w:rPr>
              <w:t>решение.Ультра</w:t>
            </w:r>
            <w:proofErr w:type="spellEnd"/>
            <w:r w:rsidRPr="00174CC9">
              <w:rPr>
                <w:rFonts w:ascii="Arial" w:eastAsia="Times New Roman,Arial Unicode M" w:hAnsi="Arial" w:cs="Arial"/>
                <w:lang w:eastAsia="ru-RU"/>
              </w:rPr>
              <w:t xml:space="preserve">», тарифный план «ГИГА», Бизнес </w:t>
            </w:r>
            <w:proofErr w:type="spellStart"/>
            <w:r w:rsidRPr="00174CC9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174CC9">
              <w:rPr>
                <w:rFonts w:ascii="Arial" w:eastAsia="Times New Roman,Arial Unicode M" w:hAnsi="Arial" w:cs="Arial"/>
                <w:lang w:eastAsia="ru-RU"/>
              </w:rPr>
              <w:t xml:space="preserve"> </w:t>
            </w:r>
            <w:r w:rsidRPr="00174CC9">
              <w:rPr>
                <w:rFonts w:ascii="Arial" w:eastAsia="Times New Roman,Arial Unicode M" w:hAnsi="Arial" w:cs="Arial"/>
                <w:lang w:val="en-US" w:eastAsia="ru-RU"/>
              </w:rPr>
              <w:t>VIP</w:t>
            </w:r>
            <w:r w:rsidR="00E02705">
              <w:rPr>
                <w:rFonts w:ascii="Arial" w:eastAsia="Times New Roman,Arial Unicode M" w:hAnsi="Arial" w:cs="Arial"/>
                <w:lang w:eastAsia="ru-RU"/>
              </w:rPr>
              <w:t>.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174CC9" w:rsidP="005223E9">
            <w:pPr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174CC9">
              <w:rPr>
                <w:rFonts w:ascii="Arial" w:eastAsia="Times New Roman,Arial Unicode M" w:hAnsi="Arial" w:cs="Arial"/>
                <w:lang w:eastAsia="ru-RU"/>
              </w:rPr>
              <w:t>тарифы с АП равной и выше Простой</w:t>
            </w:r>
          </w:p>
        </w:tc>
      </w:tr>
      <w:tr w:rsidR="00D9390D" w:rsidRPr="00AB0870" w:rsidTr="00640B19">
        <w:trPr>
          <w:trHeight w:val="19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both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Переоформление/ </w:t>
            </w:r>
          </w:p>
          <w:p w:rsidR="00D9390D" w:rsidRPr="00AB0870" w:rsidRDefault="00D9390D" w:rsidP="005223E9">
            <w:pPr>
              <w:jc w:val="both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расторжение  </w:t>
            </w:r>
          </w:p>
        </w:tc>
        <w:tc>
          <w:tcPr>
            <w:tcW w:w="1329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Не переоформлять абонента, не расторгать договор в течение срока, указанного в дополнительном соглашении. </w:t>
            </w:r>
          </w:p>
        </w:tc>
      </w:tr>
      <w:tr w:rsidR="00D9390D" w:rsidRPr="00AB0870" w:rsidTr="00640B19">
        <w:trPr>
          <w:trHeight w:val="6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Срок действия обязательств по смене тарифного плана, мес. </w:t>
            </w:r>
          </w:p>
        </w:tc>
        <w:tc>
          <w:tcPr>
            <w:tcW w:w="1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tabs>
                <w:tab w:val="left" w:pos="4800"/>
                <w:tab w:val="center" w:pos="5775"/>
              </w:tabs>
              <w:spacing w:line="256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 Рассрочка на 6 месяцев – 12 мес.</w:t>
            </w:r>
          </w:p>
          <w:p w:rsidR="00D9390D" w:rsidRPr="00AB0870" w:rsidRDefault="00D9390D" w:rsidP="005223E9">
            <w:pPr>
              <w:spacing w:line="256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   Рассрочка на 11 месяцев – 12 мес.</w:t>
            </w:r>
          </w:p>
          <w:p w:rsidR="00D9390D" w:rsidRPr="00AB0870" w:rsidRDefault="00D9390D" w:rsidP="005223E9">
            <w:pPr>
              <w:spacing w:line="256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   Рассрочка на 18 месяцев – 12 мес.</w:t>
            </w:r>
          </w:p>
          <w:p w:rsidR="00D9390D" w:rsidRPr="00AB0870" w:rsidRDefault="00D9390D" w:rsidP="005223E9">
            <w:pPr>
              <w:spacing w:line="256" w:lineRule="auto"/>
              <w:jc w:val="center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   Рассрочка на 24 месяцев – 12 мес.</w:t>
            </w:r>
          </w:p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   Рассрочка на 30 месяцев – 12 мес.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12</w:t>
            </w:r>
          </w:p>
        </w:tc>
      </w:tr>
      <w:tr w:rsidR="00D9390D" w:rsidRPr="00AB0870" w:rsidTr="00640B19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Срок уплаты взносов по рассрочке, мес. </w:t>
            </w:r>
          </w:p>
        </w:tc>
        <w:tc>
          <w:tcPr>
            <w:tcW w:w="1106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Рассрочка на 6 месяцев – 6 мес.; Рассрочка 11 месяцев – 11 мес. </w:t>
            </w:r>
          </w:p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Рассрочка 18 месяцев – 18 мес.; Рассрочка 24 месяцев – 24 мес.; Рассрочка 30 месяцев – 30 мес. 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11 </w:t>
            </w:r>
          </w:p>
          <w:p w:rsidR="00D9390D" w:rsidRPr="00AB0870" w:rsidRDefault="00D9390D" w:rsidP="005223E9">
            <w:pPr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 </w:t>
            </w:r>
          </w:p>
        </w:tc>
      </w:tr>
    </w:tbl>
    <w:p w:rsidR="008A687E" w:rsidRPr="00AB0870" w:rsidRDefault="00D9390D" w:rsidP="00953F33">
      <w:pPr>
        <w:spacing w:after="160" w:line="259" w:lineRule="auto"/>
        <w:rPr>
          <w:rFonts w:ascii="Arial" w:eastAsia="Times New Roman,Arial Unicode M" w:hAnsi="Arial" w:cs="Arial"/>
          <w:lang w:eastAsia="ru-RU"/>
        </w:rPr>
        <w:sectPr w:rsidR="008A687E" w:rsidRPr="00AB0870" w:rsidSect="007776C3">
          <w:pgSz w:w="16838" w:h="11906" w:orient="landscape" w:code="9"/>
          <w:pgMar w:top="851" w:right="567" w:bottom="709" w:left="709" w:header="420" w:footer="720" w:gutter="0"/>
          <w:cols w:space="720"/>
          <w:titlePg/>
        </w:sectPr>
      </w:pPr>
      <w:r w:rsidRPr="00AB0870">
        <w:rPr>
          <w:rFonts w:ascii="Arial" w:eastAsia="Times New Roman,Arial Unicode M" w:hAnsi="Arial" w:cs="Arial"/>
          <w:lang w:eastAsia="ru-RU"/>
        </w:rPr>
        <w:t>*ИМ – интернет-магазине shop.a1.by Унитарного предприятия «A1»</w:t>
      </w:r>
      <w:r w:rsidR="00372B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10080000</wp:posOffset>
            </wp:positionV>
            <wp:extent cx="5796000" cy="3600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51609" w:rsidRPr="00C51609" w:rsidRDefault="00226285" w:rsidP="00953F33">
      <w:pPr>
        <w:contextualSpacing/>
        <w:jc w:val="both"/>
      </w:pPr>
    </w:p>
    <w:sectPr w:rsidR="00C51609" w:rsidRPr="00C51609" w:rsidSect="00953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85" w:rsidRDefault="00226285" w:rsidP="00953F33">
      <w:r>
        <w:separator/>
      </w:r>
    </w:p>
  </w:endnote>
  <w:endnote w:type="continuationSeparator" w:id="0">
    <w:p w:rsidR="00226285" w:rsidRDefault="00226285" w:rsidP="0095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85" w:rsidRDefault="00226285" w:rsidP="00953F33">
      <w:r>
        <w:separator/>
      </w:r>
    </w:p>
  </w:footnote>
  <w:footnote w:type="continuationSeparator" w:id="0">
    <w:p w:rsidR="00226285" w:rsidRDefault="00226285" w:rsidP="0095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D12"/>
    <w:multiLevelType w:val="multilevel"/>
    <w:tmpl w:val="0B620BEC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 w:hint="default"/>
        <w:sz w:val="20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3643FD0"/>
    <w:multiLevelType w:val="multilevel"/>
    <w:tmpl w:val="F926D9CA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3862404"/>
    <w:multiLevelType w:val="multilevel"/>
    <w:tmpl w:val="A87C3AAE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0F2219C"/>
    <w:multiLevelType w:val="multilevel"/>
    <w:tmpl w:val="366E9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631C4"/>
    <w:multiLevelType w:val="multilevel"/>
    <w:tmpl w:val="DD44F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F7E42"/>
    <w:multiLevelType w:val="multilevel"/>
    <w:tmpl w:val="54F80704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/>
        <w:sz w:val="16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7E"/>
    <w:rsid w:val="00017C0B"/>
    <w:rsid w:val="00046257"/>
    <w:rsid w:val="00065984"/>
    <w:rsid w:val="00093777"/>
    <w:rsid w:val="00094D75"/>
    <w:rsid w:val="000E7902"/>
    <w:rsid w:val="00174CC9"/>
    <w:rsid w:val="00194002"/>
    <w:rsid w:val="001C693D"/>
    <w:rsid w:val="001D140A"/>
    <w:rsid w:val="00226285"/>
    <w:rsid w:val="0023148B"/>
    <w:rsid w:val="002446CD"/>
    <w:rsid w:val="00245CCC"/>
    <w:rsid w:val="00281F96"/>
    <w:rsid w:val="00332F2A"/>
    <w:rsid w:val="003521EC"/>
    <w:rsid w:val="00361F70"/>
    <w:rsid w:val="00372B9E"/>
    <w:rsid w:val="00383D22"/>
    <w:rsid w:val="00387269"/>
    <w:rsid w:val="003A1D73"/>
    <w:rsid w:val="003B6FE0"/>
    <w:rsid w:val="003B70EC"/>
    <w:rsid w:val="003D25B6"/>
    <w:rsid w:val="003F1E11"/>
    <w:rsid w:val="00430101"/>
    <w:rsid w:val="00476DE2"/>
    <w:rsid w:val="004A3546"/>
    <w:rsid w:val="004B7373"/>
    <w:rsid w:val="004C523C"/>
    <w:rsid w:val="004D25B9"/>
    <w:rsid w:val="004F2256"/>
    <w:rsid w:val="005109FC"/>
    <w:rsid w:val="005223E9"/>
    <w:rsid w:val="005450AF"/>
    <w:rsid w:val="00562D2F"/>
    <w:rsid w:val="00583CFE"/>
    <w:rsid w:val="0058712D"/>
    <w:rsid w:val="00612233"/>
    <w:rsid w:val="00640B19"/>
    <w:rsid w:val="00642AB9"/>
    <w:rsid w:val="0065125B"/>
    <w:rsid w:val="0067764C"/>
    <w:rsid w:val="00686868"/>
    <w:rsid w:val="00693A3C"/>
    <w:rsid w:val="006B49BA"/>
    <w:rsid w:val="006C1C8F"/>
    <w:rsid w:val="006F4A57"/>
    <w:rsid w:val="007434FC"/>
    <w:rsid w:val="00745ECE"/>
    <w:rsid w:val="00750CEF"/>
    <w:rsid w:val="00750D67"/>
    <w:rsid w:val="00771079"/>
    <w:rsid w:val="007776C3"/>
    <w:rsid w:val="00786830"/>
    <w:rsid w:val="007A5E98"/>
    <w:rsid w:val="007B0AB0"/>
    <w:rsid w:val="007B79D3"/>
    <w:rsid w:val="007C69EC"/>
    <w:rsid w:val="00811E68"/>
    <w:rsid w:val="008265DE"/>
    <w:rsid w:val="00847B2B"/>
    <w:rsid w:val="00860EB3"/>
    <w:rsid w:val="00867A5B"/>
    <w:rsid w:val="00881E53"/>
    <w:rsid w:val="008904CC"/>
    <w:rsid w:val="008A687E"/>
    <w:rsid w:val="008D08C6"/>
    <w:rsid w:val="008D3BEE"/>
    <w:rsid w:val="009141F6"/>
    <w:rsid w:val="0093135D"/>
    <w:rsid w:val="0093241A"/>
    <w:rsid w:val="00953F33"/>
    <w:rsid w:val="00960104"/>
    <w:rsid w:val="009743E2"/>
    <w:rsid w:val="009A3088"/>
    <w:rsid w:val="009D50B0"/>
    <w:rsid w:val="009F3FAD"/>
    <w:rsid w:val="00A065CF"/>
    <w:rsid w:val="00A80AEF"/>
    <w:rsid w:val="00AB0870"/>
    <w:rsid w:val="00AB7A17"/>
    <w:rsid w:val="00AE4946"/>
    <w:rsid w:val="00B33E7D"/>
    <w:rsid w:val="00B33ED1"/>
    <w:rsid w:val="00BB1EBC"/>
    <w:rsid w:val="00BC6B07"/>
    <w:rsid w:val="00C0356B"/>
    <w:rsid w:val="00C32476"/>
    <w:rsid w:val="00C75395"/>
    <w:rsid w:val="00C83352"/>
    <w:rsid w:val="00CD63A4"/>
    <w:rsid w:val="00CD708C"/>
    <w:rsid w:val="00D00798"/>
    <w:rsid w:val="00D00BE4"/>
    <w:rsid w:val="00D724AB"/>
    <w:rsid w:val="00D9390D"/>
    <w:rsid w:val="00DA33EC"/>
    <w:rsid w:val="00DC3646"/>
    <w:rsid w:val="00DC512A"/>
    <w:rsid w:val="00DD7F69"/>
    <w:rsid w:val="00DE2CC6"/>
    <w:rsid w:val="00E02705"/>
    <w:rsid w:val="00E27CC4"/>
    <w:rsid w:val="00E62435"/>
    <w:rsid w:val="00ED57A6"/>
    <w:rsid w:val="00EF4790"/>
    <w:rsid w:val="00F74C6E"/>
    <w:rsid w:val="00F9012E"/>
    <w:rsid w:val="00FA1FCF"/>
    <w:rsid w:val="00FB02DC"/>
    <w:rsid w:val="00FC7EE6"/>
    <w:rsid w:val="00FD5806"/>
    <w:rsid w:val="00FF1D3C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8C2E"/>
  <w15:chartTrackingRefBased/>
  <w15:docId w15:val="{EFDDB573-24A3-4503-B4C0-C7DC8AE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87E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65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65DE"/>
  </w:style>
  <w:style w:type="character" w:customStyle="1" w:styleId="a5">
    <w:name w:val="Текст примечания Знак"/>
    <w:basedOn w:val="a0"/>
    <w:link w:val="a4"/>
    <w:uiPriority w:val="99"/>
    <w:semiHidden/>
    <w:rsid w:val="008265DE"/>
    <w:rPr>
      <w:rFonts w:ascii="Myriad Pro" w:eastAsia="Times New Roman" w:hAnsi="Myriad Pro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5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65DE"/>
    <w:rPr>
      <w:rFonts w:ascii="Myriad Pro" w:eastAsia="Times New Roman" w:hAnsi="Myriad Pro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6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65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11E68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rsid w:val="006C1C8F"/>
    <w:pPr>
      <w:tabs>
        <w:tab w:val="center" w:pos="4320"/>
        <w:tab w:val="right" w:pos="8640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6C1C8F"/>
    <w:rPr>
      <w:rFonts w:ascii="Myriad Pro" w:eastAsia="Times New Roman" w:hAnsi="Myriad Pro" w:cs="Times New Roman"/>
      <w:sz w:val="20"/>
      <w:szCs w:val="20"/>
      <w:lang w:val="x-none"/>
    </w:rPr>
  </w:style>
  <w:style w:type="paragraph" w:styleId="ad">
    <w:name w:val="Normal (Web)"/>
    <w:basedOn w:val="a"/>
    <w:uiPriority w:val="99"/>
    <w:semiHidden/>
    <w:unhideWhenUsed/>
    <w:rsid w:val="00C0356B"/>
    <w:pPr>
      <w:spacing w:before="150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53F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F33"/>
    <w:rPr>
      <w:rFonts w:ascii="Myriad Pro" w:eastAsia="Times New Roman" w:hAnsi="Myriad Pr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548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7418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554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7314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0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2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5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C1C7D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5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8" w:color="C1C7D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1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D4EFB14F7042905AED2ABEA208A8" ma:contentTypeVersion="1" ma:contentTypeDescription="Create a new document." ma:contentTypeScope="" ma:versionID="898b446d83c3de6d8061efbb5e410b24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fa8c22c74b147da01929c14d047f0d3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7203D-2154-47A5-9830-458BE300A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AE4BC-66C5-4DD2-9886-BD6573DD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57A52-2258-4BA1-91A4-BBCCBC88C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Sergushkina</dc:creator>
  <cp:keywords/>
  <dc:description/>
  <cp:lastModifiedBy>Ekaterina Lebedeva</cp:lastModifiedBy>
  <cp:revision>2</cp:revision>
  <dcterms:created xsi:type="dcterms:W3CDTF">2023-09-29T07:12:00Z</dcterms:created>
  <dcterms:modified xsi:type="dcterms:W3CDTF">2023-09-29T07:12:00Z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0x0101005759D4EFB14F7042905AED2ABEA208A8</vt:lpwstr>
  </property>
  <property fmtid="{D5CDD505-2E9C-101B-9397-08002B2CF9AE}" pid="3" name="_dlc_DocIdItemGuid">
    <vt:lpwstr>f35c8664-37e5-498b-8ec7-9458b165293d</vt:lpwstr>
  </property>
</Properties>
</file>